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EA5B2" w14:textId="0500D153" w:rsidR="0016799D" w:rsidRPr="009C757C" w:rsidRDefault="0033462C" w:rsidP="0033462C">
      <w:pPr>
        <w:spacing w:line="360" w:lineRule="auto"/>
        <w:jc w:val="center"/>
        <w:rPr>
          <w:b/>
          <w:bCs/>
        </w:rPr>
      </w:pPr>
      <w:r w:rsidRPr="009C757C">
        <w:rPr>
          <w:b/>
          <w:bCs/>
        </w:rPr>
        <w:t>ВІДГУК</w:t>
      </w:r>
      <w:r w:rsidR="009C757C" w:rsidRPr="009C757C">
        <w:rPr>
          <w:b/>
          <w:bCs/>
        </w:rPr>
        <w:t xml:space="preserve"> РЕЦЕНЗЕНТА</w:t>
      </w:r>
    </w:p>
    <w:p w14:paraId="67AF1CB6" w14:textId="24922BDD" w:rsidR="009C757C" w:rsidRPr="009C757C" w:rsidRDefault="009C757C" w:rsidP="0033462C">
      <w:pPr>
        <w:spacing w:line="360" w:lineRule="auto"/>
        <w:jc w:val="center"/>
        <w:rPr>
          <w:b/>
          <w:bCs/>
        </w:rPr>
      </w:pPr>
      <w:proofErr w:type="spellStart"/>
      <w:r w:rsidRPr="009C757C">
        <w:rPr>
          <w:b/>
          <w:bCs/>
        </w:rPr>
        <w:t>д.е.н</w:t>
      </w:r>
      <w:proofErr w:type="spellEnd"/>
      <w:r w:rsidRPr="009C757C">
        <w:rPr>
          <w:b/>
          <w:bCs/>
        </w:rPr>
        <w:t>., професор</w:t>
      </w:r>
      <w:r w:rsidRPr="009C757C">
        <w:rPr>
          <w:b/>
          <w:bCs/>
        </w:rPr>
        <w:t>а</w:t>
      </w:r>
      <w:r w:rsidRPr="009C757C">
        <w:rPr>
          <w:b/>
          <w:bCs/>
        </w:rPr>
        <w:t xml:space="preserve"> </w:t>
      </w:r>
      <w:proofErr w:type="spellStart"/>
      <w:r w:rsidRPr="009C757C">
        <w:rPr>
          <w:b/>
          <w:bCs/>
        </w:rPr>
        <w:t>Скупейк</w:t>
      </w:r>
      <w:r w:rsidRPr="009C757C">
        <w:rPr>
          <w:b/>
          <w:bCs/>
        </w:rPr>
        <w:t>а</w:t>
      </w:r>
      <w:proofErr w:type="spellEnd"/>
      <w:r w:rsidRPr="009C757C">
        <w:rPr>
          <w:b/>
          <w:bCs/>
        </w:rPr>
        <w:t xml:space="preserve"> В. В., професор</w:t>
      </w:r>
      <w:r w:rsidRPr="009C757C">
        <w:rPr>
          <w:b/>
          <w:bCs/>
        </w:rPr>
        <w:t>а</w:t>
      </w:r>
      <w:r w:rsidRPr="009C757C">
        <w:rPr>
          <w:b/>
          <w:bCs/>
        </w:rPr>
        <w:t xml:space="preserve"> кафедри обліку і оподаткування Навчально-наукового інституту управління, адміністрування та інформаційних технологій ЗВО «Львівський університет бізнесу та права»</w:t>
      </w:r>
    </w:p>
    <w:p w14:paraId="72C785E3" w14:textId="77ACE05B" w:rsidR="0016799D" w:rsidRPr="009C757C" w:rsidRDefault="0033462C" w:rsidP="0033462C">
      <w:pPr>
        <w:spacing w:line="360" w:lineRule="auto"/>
        <w:jc w:val="center"/>
        <w:rPr>
          <w:b/>
          <w:bCs/>
        </w:rPr>
      </w:pPr>
      <w:r w:rsidRPr="009C757C">
        <w:rPr>
          <w:b/>
          <w:bCs/>
        </w:rPr>
        <w:t xml:space="preserve">на дисертаційну роботу Пупи </w:t>
      </w:r>
      <w:r w:rsidR="009C757C" w:rsidRPr="009C757C">
        <w:rPr>
          <w:b/>
          <w:bCs/>
        </w:rPr>
        <w:t>О.О.</w:t>
      </w:r>
      <w:r w:rsidRPr="009C757C">
        <w:rPr>
          <w:b/>
          <w:bCs/>
        </w:rPr>
        <w:t xml:space="preserve"> на тему:</w:t>
      </w:r>
    </w:p>
    <w:p w14:paraId="1ABA0952" w14:textId="7D99D789" w:rsidR="0016799D" w:rsidRPr="009C757C" w:rsidRDefault="0033462C" w:rsidP="0033462C">
      <w:pPr>
        <w:spacing w:line="360" w:lineRule="auto"/>
        <w:jc w:val="center"/>
        <w:rPr>
          <w:b/>
          <w:bCs/>
        </w:rPr>
      </w:pPr>
      <w:r w:rsidRPr="009C757C">
        <w:rPr>
          <w:b/>
          <w:bCs/>
        </w:rPr>
        <w:t xml:space="preserve">«Економіко-організаційний механізм цифрової трансформації </w:t>
      </w:r>
      <w:proofErr w:type="spellStart"/>
      <w:r w:rsidRPr="009C757C">
        <w:rPr>
          <w:b/>
          <w:bCs/>
        </w:rPr>
        <w:t>рітейлу</w:t>
      </w:r>
      <w:proofErr w:type="spellEnd"/>
      <w:r w:rsidRPr="009C757C">
        <w:rPr>
          <w:b/>
          <w:bCs/>
        </w:rPr>
        <w:t xml:space="preserve"> в Україні»,</w:t>
      </w:r>
      <w:r w:rsidR="009C757C" w:rsidRPr="009C757C">
        <w:rPr>
          <w:b/>
          <w:bCs/>
        </w:rPr>
        <w:t xml:space="preserve"> </w:t>
      </w:r>
      <w:r w:rsidRPr="009C757C">
        <w:rPr>
          <w:b/>
          <w:bCs/>
        </w:rPr>
        <w:t>подану на здобуття наукового ступеня доктора філософії за спеціальністю 051 «Економіка»</w:t>
      </w:r>
    </w:p>
    <w:p w14:paraId="0936143D" w14:textId="77777777" w:rsidR="009C757C" w:rsidRPr="009C757C" w:rsidRDefault="009C757C" w:rsidP="0033462C">
      <w:pPr>
        <w:spacing w:line="360" w:lineRule="auto"/>
        <w:ind w:firstLine="709"/>
        <w:jc w:val="both"/>
        <w:rPr>
          <w:b/>
          <w:bCs/>
        </w:rPr>
      </w:pPr>
    </w:p>
    <w:p w14:paraId="77314507" w14:textId="77777777" w:rsidR="009C757C" w:rsidRDefault="009C757C" w:rsidP="0033462C">
      <w:pPr>
        <w:spacing w:line="360" w:lineRule="auto"/>
        <w:ind w:firstLine="709"/>
        <w:jc w:val="both"/>
        <w:rPr>
          <w:b/>
          <w:bCs/>
        </w:rPr>
      </w:pPr>
      <w:r w:rsidRPr="009C757C">
        <w:rPr>
          <w:b/>
          <w:bCs/>
        </w:rPr>
        <w:t>1. А</w:t>
      </w:r>
      <w:r w:rsidR="0033462C" w:rsidRPr="009C757C">
        <w:rPr>
          <w:b/>
          <w:bCs/>
        </w:rPr>
        <w:t>ктуальність обраної теми</w:t>
      </w:r>
    </w:p>
    <w:p w14:paraId="46207B0B" w14:textId="644CF3C9" w:rsidR="009C757C" w:rsidRDefault="009C757C" w:rsidP="0033462C">
      <w:pPr>
        <w:spacing w:line="360" w:lineRule="auto"/>
        <w:ind w:firstLine="709"/>
        <w:jc w:val="both"/>
      </w:pPr>
      <w:r>
        <w:t xml:space="preserve">Стрімкий розвиток цифрових технологій докорінно змінює архітектуру сучасних економічних відносин, формуючи нову парадигму ведення бізнесу. Роздрібна торгівля, будучи ключовою ланкою між виробником і споживачем, опинилася на передовій цих перетворень. Традиційні конкурентні переваги </w:t>
      </w:r>
      <w:r>
        <w:t>(</w:t>
      </w:r>
      <w:r>
        <w:t>вигідне розташування, широкий асортимент, цінова політика</w:t>
      </w:r>
      <w:r>
        <w:t>)</w:t>
      </w:r>
      <w:r>
        <w:t xml:space="preserve"> поступово втрачають своє визначальне значення, натомість на перший план виходять швидкість обслуговування, персоналізація пропозицій та безшовна інтеграція онлайн- і </w:t>
      </w:r>
      <w:proofErr w:type="spellStart"/>
      <w:r>
        <w:t>офлайн</w:t>
      </w:r>
      <w:proofErr w:type="spellEnd"/>
      <w:r>
        <w:t>-каналів взаємодії з клієнтом.</w:t>
      </w:r>
    </w:p>
    <w:p w14:paraId="671D3B6C" w14:textId="3123C72B" w:rsidR="009C757C" w:rsidRDefault="009C757C" w:rsidP="0033462C">
      <w:pPr>
        <w:spacing w:line="360" w:lineRule="auto"/>
        <w:ind w:firstLine="709"/>
        <w:jc w:val="both"/>
      </w:pPr>
      <w:r>
        <w:t xml:space="preserve">Глобальні тенденції засвідчують, що цифрова трансформація </w:t>
      </w:r>
      <w:proofErr w:type="spellStart"/>
      <w:r>
        <w:t>рітейлу</w:t>
      </w:r>
      <w:proofErr w:type="spellEnd"/>
      <w:r>
        <w:t xml:space="preserve"> </w:t>
      </w:r>
      <w:r>
        <w:t xml:space="preserve">стала </w:t>
      </w:r>
      <w:r>
        <w:t xml:space="preserve"> об'єктивн</w:t>
      </w:r>
      <w:r>
        <w:t>ою</w:t>
      </w:r>
      <w:r>
        <w:t xml:space="preserve"> необхідніст</w:t>
      </w:r>
      <w:r>
        <w:t>ю</w:t>
      </w:r>
      <w:r>
        <w:t xml:space="preserve">, ігнорування якої загрожує </w:t>
      </w:r>
      <w:r>
        <w:t xml:space="preserve">підприємству </w:t>
      </w:r>
      <w:r>
        <w:t xml:space="preserve">витісненням з ринку. Досвід провідних світових економік демонструє, що підприємства, які системно впроваджують цифрові рішення, отримують суттєві переваги у продуктивності праці, оборотності запасів та лояльності споживачів. Водночас для країн, що розвиваються, цифрова трансформація </w:t>
      </w:r>
      <w:proofErr w:type="spellStart"/>
      <w:r>
        <w:t>рітейлу</w:t>
      </w:r>
      <w:proofErr w:type="spellEnd"/>
      <w:r>
        <w:t xml:space="preserve"> відкриває унікальне вікно можливостей для скорочення технологічного відставання та інтеграції у глобальні ланцюги створення вартості.</w:t>
      </w:r>
    </w:p>
    <w:p w14:paraId="677D83AF" w14:textId="5DFD5157" w:rsidR="009C757C" w:rsidRDefault="009C757C" w:rsidP="0033462C">
      <w:pPr>
        <w:spacing w:line="360" w:lineRule="auto"/>
        <w:ind w:firstLine="709"/>
        <w:jc w:val="both"/>
      </w:pPr>
      <w:r>
        <w:t xml:space="preserve">Український ринок роздрібної торгівлі характеризується низкою особливостей, що надають дослідженню його цифрової трансформації особливої </w:t>
      </w:r>
      <w:r>
        <w:lastRenderedPageBreak/>
        <w:t xml:space="preserve">значущості. Галузь відзначається високим рівнем конкуренції та присутністю як національних мереж, так і міжнародних гравців, що створює динамічне середовище для дифузії інновацій. Одночасно значна частка ринку припадає на малий та середній бізнес, який стикається зі специфічними бар'єрами </w:t>
      </w:r>
      <w:proofErr w:type="spellStart"/>
      <w:r>
        <w:t>цифровізації</w:t>
      </w:r>
      <w:proofErr w:type="spellEnd"/>
      <w:r>
        <w:t xml:space="preserve"> </w:t>
      </w:r>
      <w:r>
        <w:t>–</w:t>
      </w:r>
      <w:r>
        <w:t xml:space="preserve"> обмеженістю фінансових ресурсів, дефіцитом кваліфікованих кадрів та недостатнім доступом до технологічної інфраструктури. </w:t>
      </w:r>
      <w:r>
        <w:t>Н</w:t>
      </w:r>
      <w:r>
        <w:t>еоднорідність структури ринку вимагає диференційованих підходів до розуміння та стимулювання цифрових перетворень.</w:t>
      </w:r>
    </w:p>
    <w:p w14:paraId="5531CE87" w14:textId="77777777" w:rsidR="009C757C" w:rsidRDefault="009C757C" w:rsidP="0033462C">
      <w:pPr>
        <w:spacing w:line="360" w:lineRule="auto"/>
        <w:ind w:firstLine="709"/>
        <w:jc w:val="both"/>
      </w:pPr>
      <w:r>
        <w:t xml:space="preserve">Додаткового значення проблематиці надає контекст цифрової трансформації публічного управління в Україні. Розвиток електронних державних сервісів, цифрової ідентифікації та безготівкових розрахунків створює сприятливе інституційне середовище для </w:t>
      </w:r>
      <w:proofErr w:type="spellStart"/>
      <w:r>
        <w:t>цифровізації</w:t>
      </w:r>
      <w:proofErr w:type="spellEnd"/>
      <w:r>
        <w:t xml:space="preserve"> бізнесу загалом і </w:t>
      </w:r>
      <w:proofErr w:type="spellStart"/>
      <w:r>
        <w:t>рітейлу</w:t>
      </w:r>
      <w:proofErr w:type="spellEnd"/>
      <w:r>
        <w:t xml:space="preserve"> зокрема. Синергія між </w:t>
      </w:r>
      <w:proofErr w:type="spellStart"/>
      <w:r>
        <w:t>цифровізацією</w:t>
      </w:r>
      <w:proofErr w:type="spellEnd"/>
      <w:r>
        <w:t xml:space="preserve"> державних послуг та приватного сектору формує передумови для системних змін у національній економіці.</w:t>
      </w:r>
    </w:p>
    <w:p w14:paraId="58078BE9" w14:textId="087DC25E" w:rsidR="0016799D" w:rsidRPr="009C757C" w:rsidRDefault="009C757C" w:rsidP="0033462C">
      <w:pPr>
        <w:spacing w:line="360" w:lineRule="auto"/>
        <w:ind w:firstLine="709"/>
        <w:jc w:val="both"/>
      </w:pPr>
      <w:r>
        <w:t xml:space="preserve">З наукової точки зору, проблематика цифрової трансформації </w:t>
      </w:r>
      <w:proofErr w:type="spellStart"/>
      <w:r>
        <w:t>рітейлу</w:t>
      </w:r>
      <w:proofErr w:type="spellEnd"/>
      <w:r>
        <w:t xml:space="preserve"> перебуває на перетині кількох дослідницьких напрямів </w:t>
      </w:r>
      <w:r>
        <w:t>–</w:t>
      </w:r>
      <w:r>
        <w:t xml:space="preserve"> економіки підприємства, стратегічного менеджменту, інформаційних систем в управлінні та інституційної економіки. </w:t>
      </w:r>
      <w:r>
        <w:t>М</w:t>
      </w:r>
      <w:r>
        <w:t>іждисциплінарне позиціонування вимагає інтегративного підходу, здатного поєднати різні теоретичні перспективи у цілісну концептуальну модель. Саме на вирішення цього завдання спрямоване дисертаційне дослідження Пупи О. О., що обумовлює його актуальність та наукову значущість</w:t>
      </w:r>
      <w:r w:rsidR="0033462C" w:rsidRPr="009C757C">
        <w:t>.</w:t>
      </w:r>
    </w:p>
    <w:p w14:paraId="348F602F" w14:textId="56B3C639" w:rsidR="0016799D" w:rsidRPr="009C757C" w:rsidRDefault="009C757C" w:rsidP="0033462C">
      <w:pPr>
        <w:spacing w:line="360" w:lineRule="auto"/>
        <w:ind w:firstLine="709"/>
        <w:jc w:val="both"/>
      </w:pPr>
      <w:r>
        <w:rPr>
          <w:b/>
          <w:bCs/>
        </w:rPr>
        <w:t xml:space="preserve">2. </w:t>
      </w:r>
      <w:r w:rsidR="0033462C" w:rsidRPr="009C757C">
        <w:rPr>
          <w:b/>
          <w:bCs/>
        </w:rPr>
        <w:t>Н</w:t>
      </w:r>
      <w:r w:rsidR="0033462C" w:rsidRPr="009C757C">
        <w:rPr>
          <w:b/>
          <w:bCs/>
        </w:rPr>
        <w:t>овизна представлених результатів дослідження</w:t>
      </w:r>
    </w:p>
    <w:p w14:paraId="757D1B5B" w14:textId="77777777" w:rsidR="009C757C" w:rsidRDefault="009C757C" w:rsidP="0033462C">
      <w:pPr>
        <w:spacing w:line="360" w:lineRule="auto"/>
        <w:ind w:firstLine="709"/>
        <w:jc w:val="both"/>
      </w:pPr>
      <w:r>
        <w:t>Дисертаційна робота містить низку нових наукових результатів, що характеризуються теоретичною та практичною значущістю.</w:t>
      </w:r>
    </w:p>
    <w:p w14:paraId="5B8F612D" w14:textId="77777777" w:rsidR="009C757C" w:rsidRDefault="009C757C" w:rsidP="0033462C">
      <w:pPr>
        <w:spacing w:line="360" w:lineRule="auto"/>
        <w:ind w:firstLine="709"/>
        <w:jc w:val="both"/>
      </w:pPr>
      <w:r>
        <w:t xml:space="preserve">Найвагомішим науковим здобутком, що отримано вперше, є обґрунтування економіко-організаційного механізму цифрової трансформації </w:t>
      </w:r>
      <w:proofErr w:type="spellStart"/>
      <w:r>
        <w:t>рітейлу</w:t>
      </w:r>
      <w:proofErr w:type="spellEnd"/>
      <w:r>
        <w:t xml:space="preserve"> як цілісної системи координації поведінки суб'єктів господарювання. На відміну від існуючих фрагментарних підходів до впровадження окремих </w:t>
      </w:r>
      <w:r>
        <w:lastRenderedPageBreak/>
        <w:t>цифрових технологій, дисертант запропонував інтегровану концепцію, що поєднує теоретичні засади цифрової трансформації, методологічний апарат оцінювання та емпірично виявлені закономірності. Механізм побудовано як багатовимірну мережеву структуру з чотирьох взаємопов'язаних вузлів — інфраструктурного, фінансово-економічного, організаційно-управлінського та інституційно-нормативного, — що функціонують за принципами послідовності, взаємозалежності та адаптивності.</w:t>
      </w:r>
    </w:p>
    <w:p w14:paraId="268FE393" w14:textId="77777777" w:rsidR="009C757C" w:rsidRDefault="009C757C" w:rsidP="0033462C">
      <w:pPr>
        <w:spacing w:line="360" w:lineRule="auto"/>
        <w:ind w:firstLine="709"/>
        <w:jc w:val="both"/>
      </w:pPr>
      <w:r>
        <w:t xml:space="preserve">Серед результатів, що удосконалюють існуючі наукові положення, слід виокремити: </w:t>
      </w:r>
      <w:proofErr w:type="spellStart"/>
      <w:r>
        <w:t>трирівневу</w:t>
      </w:r>
      <w:proofErr w:type="spellEnd"/>
      <w:r>
        <w:t xml:space="preserve"> структурно-логічну модель оцінювання цифрової трансформації, яка забезпечує послідовний взаємозв'язок спостережуваних цифрових змін, організаційно-стратегічних характеристик та неспостережуваних інституційних процесів; систематизацію інституційних передумов </w:t>
      </w:r>
      <w:proofErr w:type="spellStart"/>
      <w:r>
        <w:t>цифровізації</w:t>
      </w:r>
      <w:proofErr w:type="spellEnd"/>
      <w:r>
        <w:t xml:space="preserve"> через шість напрямів гармонізації національного законодавства з європейськими стандартами та п'ять напрямів організаційної перебудови бізнес-моделей з виявленням семи категорій бар'єрів впровадження; наукові положення щодо диференціації впливу цифрових технологій на конкурентоспроможність </w:t>
      </w:r>
      <w:proofErr w:type="spellStart"/>
      <w:r>
        <w:t>рітейлерів</w:t>
      </w:r>
      <w:proofErr w:type="spellEnd"/>
      <w:r>
        <w:t xml:space="preserve"> різного масштабу через шість функціональних блоків; концепцію цифрової інфраструктури як </w:t>
      </w:r>
      <w:proofErr w:type="spellStart"/>
      <w:r>
        <w:t>системоутворювального</w:t>
      </w:r>
      <w:proofErr w:type="spellEnd"/>
      <w:r>
        <w:t xml:space="preserve"> чинника з подвійною роллю мультиплікатора економічного зростання та запобіжника кризових явищ; систему державної підтримки на принципі </w:t>
      </w:r>
      <w:proofErr w:type="spellStart"/>
      <w:r>
        <w:t>модерації</w:t>
      </w:r>
      <w:proofErr w:type="spellEnd"/>
      <w:r>
        <w:t xml:space="preserve"> з багаторівневим фінансуванням; наукові положення щодо неспостережуваних процесів з виявленням феномену «поверхневої </w:t>
      </w:r>
      <w:proofErr w:type="spellStart"/>
      <w:r>
        <w:t>цифровізації</w:t>
      </w:r>
      <w:proofErr w:type="spellEnd"/>
      <w:r>
        <w:t>».</w:t>
      </w:r>
    </w:p>
    <w:p w14:paraId="1FFF815C" w14:textId="239A1402" w:rsidR="0016799D" w:rsidRPr="009C757C" w:rsidRDefault="009C757C" w:rsidP="0033462C">
      <w:pPr>
        <w:spacing w:line="360" w:lineRule="auto"/>
        <w:ind w:firstLine="709"/>
        <w:jc w:val="both"/>
      </w:pPr>
      <w:r>
        <w:t xml:space="preserve">Подальшого розвитку набули концептуальні засади цифрової трансформації </w:t>
      </w:r>
      <w:proofErr w:type="spellStart"/>
      <w:r>
        <w:t>рітейлу</w:t>
      </w:r>
      <w:proofErr w:type="spellEnd"/>
      <w:r>
        <w:t xml:space="preserve"> через уточнення її економічної сутності та встановлення принципових відмінностей між автоматизацією, </w:t>
      </w:r>
      <w:proofErr w:type="spellStart"/>
      <w:r>
        <w:t>діджиталізацією</w:t>
      </w:r>
      <w:proofErr w:type="spellEnd"/>
      <w:r>
        <w:t xml:space="preserve"> та цифровою трансформацією; наукові положення про динаміку та структурні зміни у сфері </w:t>
      </w:r>
      <w:proofErr w:type="spellStart"/>
      <w:r>
        <w:t>рітейлу</w:t>
      </w:r>
      <w:proofErr w:type="spellEnd"/>
      <w:r>
        <w:t xml:space="preserve"> України з систематизацією п'яти трендів трансформації споживчої поведінки; методичні засади аналізу через розробку комбінованого підходу, що поєднує кількісні та якісні методи емпіричних досліджень.</w:t>
      </w:r>
    </w:p>
    <w:p w14:paraId="28126AAF" w14:textId="3F8D3796" w:rsidR="0016799D" w:rsidRPr="009C757C" w:rsidRDefault="009C757C" w:rsidP="0033462C">
      <w:pPr>
        <w:spacing w:line="360" w:lineRule="auto"/>
        <w:ind w:firstLine="709"/>
        <w:jc w:val="both"/>
      </w:pPr>
      <w:r>
        <w:rPr>
          <w:b/>
          <w:bCs/>
        </w:rPr>
        <w:lastRenderedPageBreak/>
        <w:t xml:space="preserve">3. </w:t>
      </w:r>
      <w:r w:rsidR="0033462C" w:rsidRPr="009C757C">
        <w:rPr>
          <w:b/>
          <w:bCs/>
        </w:rPr>
        <w:t>Наукова обґрунтованість результатів дослідження та їх відповідність темі дисертації</w:t>
      </w:r>
    </w:p>
    <w:p w14:paraId="1BDD081E" w14:textId="77777777" w:rsidR="009C757C" w:rsidRDefault="009C757C" w:rsidP="0033462C">
      <w:pPr>
        <w:spacing w:line="360" w:lineRule="auto"/>
        <w:ind w:firstLine="709"/>
        <w:jc w:val="both"/>
      </w:pPr>
      <w:r>
        <w:t xml:space="preserve">Дисертаційна робота має чітку логічну структуру, що забезпечує послідовне розкриття теми дослідження. Мета, завдання, об'єкт і предмет дослідження визначені </w:t>
      </w:r>
      <w:proofErr w:type="spellStart"/>
      <w:r>
        <w:t>коректно</w:t>
      </w:r>
      <w:proofErr w:type="spellEnd"/>
      <w:r>
        <w:t xml:space="preserve"> та </w:t>
      </w:r>
      <w:proofErr w:type="spellStart"/>
      <w:r>
        <w:t>взаємоузгоджено</w:t>
      </w:r>
      <w:proofErr w:type="spellEnd"/>
      <w:r>
        <w:t xml:space="preserve">. Робота складається з трьох розділів, що послідовно розкривають теоретико-методологічні засади, аналітичну базу та концептуальні пропозиції щодо цифрової трансформації </w:t>
      </w:r>
      <w:proofErr w:type="spellStart"/>
      <w:r>
        <w:t>рітейлу</w:t>
      </w:r>
      <w:proofErr w:type="spellEnd"/>
      <w:r>
        <w:t>.</w:t>
      </w:r>
    </w:p>
    <w:p w14:paraId="098D16B5" w14:textId="77777777" w:rsidR="009C757C" w:rsidRDefault="009C757C" w:rsidP="0033462C">
      <w:pPr>
        <w:spacing w:line="360" w:lineRule="auto"/>
        <w:ind w:firstLine="709"/>
        <w:jc w:val="both"/>
      </w:pPr>
      <w:r>
        <w:t xml:space="preserve">У першому розділі «Теоретико-методологічні засади цифрової трансформації </w:t>
      </w:r>
      <w:proofErr w:type="spellStart"/>
      <w:r>
        <w:t>рітейлу</w:t>
      </w:r>
      <w:proofErr w:type="spellEnd"/>
      <w:r>
        <w:t xml:space="preserve">» дисертант здійснив ґрунтовний аналіз економічної сутності цифрової трансформації, обґрунтувавши її як фундаментальний процес перебудови економічних моделей торговельних підприємств. Встановлено принципові відмінності між автоматизацією, </w:t>
      </w:r>
      <w:proofErr w:type="spellStart"/>
      <w:r>
        <w:t>діджиталізацією</w:t>
      </w:r>
      <w:proofErr w:type="spellEnd"/>
      <w:r>
        <w:t xml:space="preserve"> та цифровою трансформацією за критеріями масштабу змін і впливу на організацію. Систематизовано інституційні передумови </w:t>
      </w:r>
      <w:proofErr w:type="spellStart"/>
      <w:r>
        <w:t>цифровізації</w:t>
      </w:r>
      <w:proofErr w:type="spellEnd"/>
      <w:r>
        <w:t xml:space="preserve"> через шість напрямів гармонізації законодавства з європейськими стандартами та розроблено структурно-логічну модель оцінювання як </w:t>
      </w:r>
      <w:proofErr w:type="spellStart"/>
      <w:r>
        <w:t>трирівневу</w:t>
      </w:r>
      <w:proofErr w:type="spellEnd"/>
      <w:r>
        <w:t xml:space="preserve"> структуру.</w:t>
      </w:r>
    </w:p>
    <w:p w14:paraId="04ACCCE3" w14:textId="77777777" w:rsidR="009C757C" w:rsidRDefault="009C757C" w:rsidP="0033462C">
      <w:pPr>
        <w:spacing w:line="360" w:lineRule="auto"/>
        <w:ind w:firstLine="709"/>
        <w:jc w:val="both"/>
      </w:pPr>
      <w:r>
        <w:t xml:space="preserve">Другий розділ «Аналіз сучасного стану і тенденцій цифрової трансформації </w:t>
      </w:r>
      <w:proofErr w:type="spellStart"/>
      <w:r>
        <w:t>рітейлу</w:t>
      </w:r>
      <w:proofErr w:type="spellEnd"/>
      <w:r>
        <w:t xml:space="preserve"> в Україні» містить результати комплексного емпіричного дослідження. Проаналізовано динаміку та структурні зміни у галузі, виявлено домінування </w:t>
      </w:r>
      <w:proofErr w:type="spellStart"/>
      <w:r>
        <w:t>рітейлу</w:t>
      </w:r>
      <w:proofErr w:type="spellEnd"/>
      <w:r>
        <w:t xml:space="preserve"> у структурі підприємницької діяльності та чітку сегментацію ринку. На основі анкетування 72 підприємств різного масштабу виявлено суттєву диференціацію рівня цифрової зрілості. Глибинні інтерв'ю з </w:t>
      </w:r>
      <w:proofErr w:type="spellStart"/>
      <w:r>
        <w:t>топменеджерами</w:t>
      </w:r>
      <w:proofErr w:type="spellEnd"/>
      <w:r>
        <w:t xml:space="preserve"> шести компаній дозволили виявити феномен «поверхневої </w:t>
      </w:r>
      <w:proofErr w:type="spellStart"/>
      <w:r>
        <w:t>цифровізації</w:t>
      </w:r>
      <w:proofErr w:type="spellEnd"/>
      <w:r>
        <w:t>» та систематизувати вплив неспостережуваних процесів через чотири виміри.</w:t>
      </w:r>
    </w:p>
    <w:p w14:paraId="743CDD9A" w14:textId="77777777" w:rsidR="009C757C" w:rsidRDefault="009C757C" w:rsidP="0033462C">
      <w:pPr>
        <w:spacing w:line="360" w:lineRule="auto"/>
        <w:ind w:firstLine="709"/>
        <w:jc w:val="both"/>
      </w:pPr>
      <w:r>
        <w:t xml:space="preserve">У третьому розділі «Концептуальні засади економіко-організаційного механізму цифрової трансформації </w:t>
      </w:r>
      <w:proofErr w:type="spellStart"/>
      <w:r>
        <w:t>рітейлу</w:t>
      </w:r>
      <w:proofErr w:type="spellEnd"/>
      <w:r>
        <w:t xml:space="preserve">» представлено ключові теоретичні розробки дисертанта. Обґрунтовано концепцію розвитку цифрової </w:t>
      </w:r>
      <w:r>
        <w:lastRenderedPageBreak/>
        <w:t xml:space="preserve">інфраструктури як </w:t>
      </w:r>
      <w:proofErr w:type="spellStart"/>
      <w:r>
        <w:t>системоутворювального</w:t>
      </w:r>
      <w:proofErr w:type="spellEnd"/>
      <w:r>
        <w:t xml:space="preserve"> чинника з визначенням чотирьох функцій та п'яти моделей державно-приватного партнерства. Розроблено економіко-організаційний механізм як багатовимірну мережеву структуру з чотирьох вузлів. Сформовано систему стратегічних напрямів державної підтримки на принципі </w:t>
      </w:r>
      <w:proofErr w:type="spellStart"/>
      <w:r>
        <w:t>модерації</w:t>
      </w:r>
      <w:proofErr w:type="spellEnd"/>
      <w:r>
        <w:t>.</w:t>
      </w:r>
    </w:p>
    <w:p w14:paraId="66D297F7" w14:textId="26423614" w:rsidR="0016799D" w:rsidRPr="009C757C" w:rsidRDefault="009C757C" w:rsidP="0033462C">
      <w:pPr>
        <w:spacing w:line="360" w:lineRule="auto"/>
        <w:ind w:firstLine="709"/>
        <w:jc w:val="both"/>
      </w:pPr>
      <w:r>
        <w:t>Обґрунтованість і достовірність наукових результатів забезпечується коректним застосуванням комплексу загальнонаукових методів (аналіз, синтез, індукція, дедукція, абстрагування, узагальнення) та спеціальних методів економічних досліджень (статистичний аналіз, анкетування, глибинні інтерв'ю, SWOT-аналіз, PEST-аналіз, структурно-логічне моделювання). Теоретичні положення базуються на критичному аналізі значного масиву вітчизняних та зарубіжних наукових джерел. Емпірична база включає первинні дані, зібрані автором, офіційну статистику та аналітичні матеріали галузевих асоціацій. Усі отримані результати безпосередньо відповідають темі дисертації, послідовно розкривають її зміст та забезпечують досягнення поставленої мети.</w:t>
      </w:r>
    </w:p>
    <w:p w14:paraId="381CDA83" w14:textId="23959F9B" w:rsidR="0016799D" w:rsidRPr="009C757C" w:rsidRDefault="009C757C" w:rsidP="0033462C">
      <w:pPr>
        <w:spacing w:line="360" w:lineRule="auto"/>
        <w:ind w:firstLine="709"/>
        <w:jc w:val="both"/>
      </w:pPr>
      <w:r>
        <w:rPr>
          <w:b/>
          <w:bCs/>
        </w:rPr>
        <w:t xml:space="preserve">4. </w:t>
      </w:r>
      <w:r w:rsidR="0033462C" w:rsidRPr="009C757C">
        <w:rPr>
          <w:b/>
          <w:bCs/>
        </w:rPr>
        <w:t xml:space="preserve">Значення </w:t>
      </w:r>
      <w:r w:rsidR="0033462C" w:rsidRPr="009C757C">
        <w:rPr>
          <w:b/>
          <w:bCs/>
        </w:rPr>
        <w:t>результатів дослідження для науки і практики</w:t>
      </w:r>
    </w:p>
    <w:p w14:paraId="5DA5D644" w14:textId="77777777" w:rsidR="0033462C" w:rsidRDefault="0033462C" w:rsidP="0033462C">
      <w:pPr>
        <w:spacing w:line="360" w:lineRule="auto"/>
        <w:ind w:firstLine="709"/>
        <w:jc w:val="both"/>
      </w:pPr>
      <w:r>
        <w:t xml:space="preserve">Теоретичне значення дисертації полягає у суттєвому поглибленні концептуальних засад цифрової трансформації </w:t>
      </w:r>
      <w:proofErr w:type="spellStart"/>
      <w:r>
        <w:t>рітейлу</w:t>
      </w:r>
      <w:proofErr w:type="spellEnd"/>
      <w:r>
        <w:t xml:space="preserve">. Запропонований економіко-організаційний механізм як багатовимірна мережева структура збагачує теорію економіки підприємства новим інструментарієм для розуміння та управління цифровими трансформаціями. Трирівнева структурно-логічна модель оцінювання розвиває методологію діагностики цифрової зрілості, долаючи обмеженість традиційних одновимірних підходів. Концепція цифрової інфраструктури як публічного блага нового типу вносить вклад у теорію інституційної економіки та державного регулювання. Виявлений феномен «поверхневої </w:t>
      </w:r>
      <w:proofErr w:type="spellStart"/>
      <w:r>
        <w:t>цифровізації</w:t>
      </w:r>
      <w:proofErr w:type="spellEnd"/>
      <w:r>
        <w:t>» відкриває нові напрями для подальших досліджень якісних аспектів технологічних трансформацій.</w:t>
      </w:r>
    </w:p>
    <w:p w14:paraId="3E19CC34" w14:textId="77777777" w:rsidR="0033462C" w:rsidRDefault="0033462C" w:rsidP="0033462C">
      <w:pPr>
        <w:spacing w:line="360" w:lineRule="auto"/>
        <w:ind w:firstLine="709"/>
        <w:jc w:val="both"/>
      </w:pPr>
      <w:r>
        <w:t>Практичне значення результатів підтверджується актами впровадження та охоплює кілька сфер застосування.</w:t>
      </w:r>
    </w:p>
    <w:p w14:paraId="7EBBCBD1" w14:textId="77777777" w:rsidR="0033462C" w:rsidRDefault="0033462C" w:rsidP="0033462C">
      <w:pPr>
        <w:spacing w:line="360" w:lineRule="auto"/>
        <w:ind w:firstLine="709"/>
        <w:jc w:val="both"/>
      </w:pPr>
      <w:r>
        <w:lastRenderedPageBreak/>
        <w:t xml:space="preserve">У діяльності органів державної влади результати можуть бути використані при розробці стратегій цифрової трансформації економіки, формуванні програм підтримки малого та середнього бізнесу у сфері </w:t>
      </w:r>
      <w:proofErr w:type="spellStart"/>
      <w:r>
        <w:t>рітейлу</w:t>
      </w:r>
      <w:proofErr w:type="spellEnd"/>
      <w:r>
        <w:t xml:space="preserve">, удосконаленні нормативно-правового регулювання електронної комерції та цифрових платформ, плануванні інвестицій у розвиток цифрової інфраструктури. Система стратегічних напрямів державної підтримки на принципі </w:t>
      </w:r>
      <w:proofErr w:type="spellStart"/>
      <w:r>
        <w:t>модерації</w:t>
      </w:r>
      <w:proofErr w:type="spellEnd"/>
      <w:r>
        <w:t xml:space="preserve"> може слугувати концептуальною основою для політики Міністерства цифрової трансформації України та Міністерства економіки України.</w:t>
      </w:r>
    </w:p>
    <w:p w14:paraId="05870478" w14:textId="77777777" w:rsidR="0033462C" w:rsidRDefault="0033462C" w:rsidP="0033462C">
      <w:pPr>
        <w:spacing w:line="360" w:lineRule="auto"/>
        <w:ind w:firstLine="709"/>
        <w:jc w:val="both"/>
      </w:pPr>
      <w:r>
        <w:t xml:space="preserve">У діяльності органів місцевого самоврядування рекомендації дисертанта придатні для розробки програм розвитку торговельної інфраструктури територіальних громад, створення сприятливих умов для </w:t>
      </w:r>
      <w:proofErr w:type="spellStart"/>
      <w:r>
        <w:t>цифровізації</w:t>
      </w:r>
      <w:proofErr w:type="spellEnd"/>
      <w:r>
        <w:t xml:space="preserve"> місцевого бізнесу, формування стратегій залучення інвестицій у розвиток </w:t>
      </w:r>
      <w:proofErr w:type="spellStart"/>
      <w:r>
        <w:t>рітейлу</w:t>
      </w:r>
      <w:proofErr w:type="spellEnd"/>
      <w:r>
        <w:t xml:space="preserve"> на регіональному рівні.</w:t>
      </w:r>
    </w:p>
    <w:p w14:paraId="27C326AB" w14:textId="77777777" w:rsidR="0033462C" w:rsidRDefault="0033462C" w:rsidP="0033462C">
      <w:pPr>
        <w:spacing w:line="360" w:lineRule="auto"/>
        <w:ind w:firstLine="709"/>
        <w:jc w:val="both"/>
      </w:pPr>
      <w:r>
        <w:t xml:space="preserve">В управлінні підприємствами </w:t>
      </w:r>
      <w:proofErr w:type="spellStart"/>
      <w:r>
        <w:t>рітейлу</w:t>
      </w:r>
      <w:proofErr w:type="spellEnd"/>
      <w:r>
        <w:t xml:space="preserve"> результати дослідження можуть застосовуватися при розробці стратегій цифрової трансформації, плануванні інвестицій у цифрові технології, удосконаленні бізнес-процесів, впровадженні </w:t>
      </w:r>
      <w:proofErr w:type="spellStart"/>
      <w:r>
        <w:t>омніканальних</w:t>
      </w:r>
      <w:proofErr w:type="spellEnd"/>
      <w:r>
        <w:t xml:space="preserve"> моделей, оцінюванні рівня цифрової зрілості та розробці заходів підвищення конкурентоспроможності. Диференціація підходів залежно від масштабу підприємства робить рекомендації придатними як для великих мережевих компаній, так і для малого бізнесу.</w:t>
      </w:r>
    </w:p>
    <w:p w14:paraId="04AF3502" w14:textId="77777777" w:rsidR="0033462C" w:rsidRDefault="0033462C" w:rsidP="0033462C">
      <w:pPr>
        <w:spacing w:line="360" w:lineRule="auto"/>
        <w:ind w:firstLine="709"/>
        <w:jc w:val="both"/>
      </w:pPr>
      <w:r>
        <w:t xml:space="preserve">У науково-дослідній роботі методологічні напрацювання дисертанта можуть використовуватися при дослідженні проблем цифрової трансформації підприємств різних галузей, розробці методичних підходів до оцінювання цифрової зрілості організацій, вивченні впливу </w:t>
      </w:r>
      <w:proofErr w:type="spellStart"/>
      <w:r>
        <w:t>цифровізації</w:t>
      </w:r>
      <w:proofErr w:type="spellEnd"/>
      <w:r>
        <w:t xml:space="preserve"> на конкурентоспроможність та ефективність діяльності підприємств.</w:t>
      </w:r>
    </w:p>
    <w:p w14:paraId="4A2CA1FA" w14:textId="40FE5207" w:rsidR="0016799D" w:rsidRPr="009C757C" w:rsidRDefault="0033462C" w:rsidP="0033462C">
      <w:pPr>
        <w:spacing w:line="360" w:lineRule="auto"/>
        <w:ind w:firstLine="709"/>
        <w:jc w:val="both"/>
      </w:pPr>
      <w:r>
        <w:t xml:space="preserve">У навчальному процесі результати дисертації придатні для підготовки навчальних та робочих програм, методичних матеріалів, викладання дисциплін «Економіка підприємств», «Цифрова економіка», «Електронна комерція», </w:t>
      </w:r>
      <w:r>
        <w:lastRenderedPageBreak/>
        <w:t>«Стратегічний менеджмент», «Управління змінами», «Інноваційний менеджмент» у закладах вищої освіти.</w:t>
      </w:r>
    </w:p>
    <w:p w14:paraId="2D4ED24E" w14:textId="429ADE11" w:rsidR="0016799D" w:rsidRPr="009C757C" w:rsidRDefault="0033462C" w:rsidP="0033462C">
      <w:pPr>
        <w:spacing w:line="360" w:lineRule="auto"/>
        <w:ind w:firstLine="709"/>
        <w:jc w:val="both"/>
      </w:pPr>
      <w:r>
        <w:rPr>
          <w:b/>
          <w:bCs/>
        </w:rPr>
        <w:t xml:space="preserve">5. </w:t>
      </w:r>
      <w:r w:rsidRPr="009C757C">
        <w:rPr>
          <w:b/>
          <w:bCs/>
        </w:rPr>
        <w:t>Відсутність порушення академічної доброчесності</w:t>
      </w:r>
    </w:p>
    <w:p w14:paraId="43E6D60C" w14:textId="77777777" w:rsidR="0016799D" w:rsidRPr="009C757C" w:rsidRDefault="0033462C" w:rsidP="0033462C">
      <w:pPr>
        <w:spacing w:line="360" w:lineRule="auto"/>
        <w:ind w:firstLine="709"/>
        <w:jc w:val="both"/>
      </w:pPr>
      <w:r w:rsidRPr="009C757C">
        <w:t>Ана</w:t>
      </w:r>
      <w:r w:rsidRPr="009C757C">
        <w:t xml:space="preserve">ліз дисертаційної роботи та опублікованих наукових праць автора, а також ознайомлення зі звітом щодо перевірки тексту рукопису електронним сервісом </w:t>
      </w:r>
      <w:proofErr w:type="spellStart"/>
      <w:r w:rsidRPr="009C757C">
        <w:t>StrikePlagiarism</w:t>
      </w:r>
      <w:proofErr w:type="spellEnd"/>
      <w:r w:rsidRPr="009C757C">
        <w:t>, підтверджує відсутність порушення академічної доброчесності. Використані здобувачем окремі</w:t>
      </w:r>
      <w:r w:rsidRPr="009C757C">
        <w:t xml:space="preserve"> твердження, дані і цитування інших авторів мають посилання на відповідне джерело.</w:t>
      </w:r>
    </w:p>
    <w:p w14:paraId="09AE70CA" w14:textId="040A178E" w:rsidR="0016799D" w:rsidRPr="009C757C" w:rsidRDefault="0033462C" w:rsidP="0033462C">
      <w:pPr>
        <w:spacing w:line="360" w:lineRule="auto"/>
        <w:ind w:firstLine="709"/>
        <w:jc w:val="both"/>
      </w:pPr>
      <w:r>
        <w:rPr>
          <w:b/>
          <w:bCs/>
        </w:rPr>
        <w:t xml:space="preserve">6. </w:t>
      </w:r>
      <w:r w:rsidRPr="009C757C">
        <w:rPr>
          <w:b/>
          <w:bCs/>
        </w:rPr>
        <w:t>Рівень виконання поставленого наукового завдання та оволодіння здобувачем методологією наукової діяльності</w:t>
      </w:r>
    </w:p>
    <w:p w14:paraId="0429B47A" w14:textId="77777777" w:rsidR="0016799D" w:rsidRPr="009C757C" w:rsidRDefault="0033462C" w:rsidP="0033462C">
      <w:pPr>
        <w:spacing w:line="360" w:lineRule="auto"/>
        <w:ind w:firstLine="709"/>
        <w:jc w:val="both"/>
      </w:pPr>
      <w:r w:rsidRPr="009C757C">
        <w:t xml:space="preserve">Аналіз дисертаційної роботи свідчить про високий рівень виконання </w:t>
      </w:r>
      <w:r w:rsidRPr="009C757C">
        <w:t>поставленого наукового завдання. Дисертант продемонстрував глибоке володіння методологією наукового дослідження, здатність до критичного аналізу наукових джерел, систематизації та узагальнення емпіричних даних, формулювання обґрунтованих висновків та практ</w:t>
      </w:r>
      <w:r w:rsidRPr="009C757C">
        <w:t>ичних рекомендацій. Робота характеризується логічною послідовністю викладу, чіткістю структури та завершеністю наукового пошуку.</w:t>
      </w:r>
    </w:p>
    <w:p w14:paraId="4EFD5D8C" w14:textId="6B9039EE" w:rsidR="0016799D" w:rsidRPr="009C757C" w:rsidRDefault="0033462C" w:rsidP="0033462C">
      <w:pPr>
        <w:spacing w:line="360" w:lineRule="auto"/>
        <w:ind w:firstLine="709"/>
        <w:jc w:val="both"/>
      </w:pPr>
      <w:r>
        <w:rPr>
          <w:b/>
          <w:bCs/>
        </w:rPr>
        <w:t xml:space="preserve">7. </w:t>
      </w:r>
      <w:r w:rsidRPr="009C757C">
        <w:rPr>
          <w:b/>
          <w:bCs/>
        </w:rPr>
        <w:t>Дискусійні положення і зауваження</w:t>
      </w:r>
    </w:p>
    <w:p w14:paraId="68FAAAA9" w14:textId="77777777" w:rsidR="0016799D" w:rsidRPr="009C757C" w:rsidRDefault="0033462C" w:rsidP="0033462C">
      <w:pPr>
        <w:spacing w:line="360" w:lineRule="auto"/>
        <w:ind w:firstLine="709"/>
        <w:jc w:val="both"/>
      </w:pPr>
      <w:r w:rsidRPr="009C757C">
        <w:t>Високо оцінюючи дисертаційне дослідження, вважаю за доцільне зазначити окремі дискусійні поло</w:t>
      </w:r>
      <w:r w:rsidRPr="009C757C">
        <w:t>ження:</w:t>
      </w:r>
    </w:p>
    <w:p w14:paraId="49B2CA9E" w14:textId="77777777" w:rsidR="009C757C" w:rsidRDefault="009C757C" w:rsidP="0033462C">
      <w:pPr>
        <w:spacing w:line="360" w:lineRule="auto"/>
        <w:ind w:firstLine="709"/>
        <w:jc w:val="both"/>
      </w:pPr>
      <w:r>
        <w:t xml:space="preserve">1. У дисертації обґрунтовано систему стратегічних напрямів державної підтримки цифрової трансформації </w:t>
      </w:r>
      <w:proofErr w:type="spellStart"/>
      <w:r>
        <w:t>рітейлу</w:t>
      </w:r>
      <w:proofErr w:type="spellEnd"/>
      <w:r>
        <w:t xml:space="preserve">. Водночас дискусійним залишається питання: якою мірою </w:t>
      </w:r>
      <w:proofErr w:type="spellStart"/>
      <w:r>
        <w:t>цифровізація</w:t>
      </w:r>
      <w:proofErr w:type="spellEnd"/>
      <w:r>
        <w:t xml:space="preserve"> приватного сектору роздрібної торгівлі має бути завданням держави та які конкретні вигоди отримає держава від інвестування публічних ресурсів у підтримку цифрової трансформації комерційних підприємств?</w:t>
      </w:r>
    </w:p>
    <w:p w14:paraId="6B13F84C" w14:textId="77777777" w:rsidR="009C757C" w:rsidRDefault="009C757C" w:rsidP="0033462C">
      <w:pPr>
        <w:spacing w:line="360" w:lineRule="auto"/>
        <w:ind w:firstLine="709"/>
        <w:jc w:val="both"/>
      </w:pPr>
      <w:r>
        <w:t xml:space="preserve">2. Дисертант частково торкається питання глобалізації та виходу вітчизняних </w:t>
      </w:r>
      <w:proofErr w:type="spellStart"/>
      <w:r>
        <w:t>рітейлерів</w:t>
      </w:r>
      <w:proofErr w:type="spellEnd"/>
      <w:r>
        <w:t xml:space="preserve"> на міжнародні ринки. Цікавою є позиція автора щодо характеру взаємозв'язку між рівнем </w:t>
      </w:r>
      <w:proofErr w:type="spellStart"/>
      <w:r>
        <w:t>цифровізації</w:t>
      </w:r>
      <w:proofErr w:type="spellEnd"/>
      <w:r>
        <w:t xml:space="preserve"> підприємства та його </w:t>
      </w:r>
      <w:r>
        <w:lastRenderedPageBreak/>
        <w:t>міжнародною конкурентоспроможністю: чи є цифрова трансформація необхідною передумовою виходу на зовнішні ринки, чи радше наслідком такої експансії?</w:t>
      </w:r>
    </w:p>
    <w:p w14:paraId="782960D6" w14:textId="77777777" w:rsidR="009C757C" w:rsidRDefault="009C757C" w:rsidP="0033462C">
      <w:pPr>
        <w:spacing w:line="360" w:lineRule="auto"/>
        <w:ind w:firstLine="709"/>
        <w:jc w:val="both"/>
      </w:pPr>
      <w:r>
        <w:t xml:space="preserve">3. У роботі питання кібербезпеки розглянуто переважно на рівні підприємств. Водночас </w:t>
      </w:r>
      <w:proofErr w:type="spellStart"/>
      <w:r>
        <w:t>рітейлери</w:t>
      </w:r>
      <w:proofErr w:type="spellEnd"/>
      <w:r>
        <w:t xml:space="preserve"> є операторами значних масивів персональних даних споживачів, що актуалізує питання захисту цих даних на державному рівні. Доцільно було б детальніше розкрити розподіл відповідальності за кібербезпеку між приватним сектором та державою в контексті цифрової трансформації </w:t>
      </w:r>
      <w:proofErr w:type="spellStart"/>
      <w:r>
        <w:t>рітейлу</w:t>
      </w:r>
      <w:proofErr w:type="spellEnd"/>
      <w:r>
        <w:t>.</w:t>
      </w:r>
    </w:p>
    <w:p w14:paraId="6674DADD" w14:textId="77777777" w:rsidR="009C757C" w:rsidRDefault="009C757C" w:rsidP="0033462C">
      <w:pPr>
        <w:spacing w:line="360" w:lineRule="auto"/>
        <w:ind w:firstLine="709"/>
        <w:jc w:val="both"/>
      </w:pPr>
      <w:r>
        <w:t xml:space="preserve">4. Емпіричне дослідження охопило широке коло аспектів цифрової трансформації підприємств. Разом з тим, для поглиблення аналізу варто було б розширити збір даних щодо обсягів та структури фінансування заходів з </w:t>
      </w:r>
      <w:proofErr w:type="spellStart"/>
      <w:r>
        <w:t>цифровізації</w:t>
      </w:r>
      <w:proofErr w:type="spellEnd"/>
      <w:r>
        <w:t>, що дозволило б оцінити економічну ефективність цифрових інвестицій.</w:t>
      </w:r>
    </w:p>
    <w:p w14:paraId="3F6A6819" w14:textId="77777777" w:rsidR="009C757C" w:rsidRDefault="009C757C" w:rsidP="0033462C">
      <w:pPr>
        <w:spacing w:line="360" w:lineRule="auto"/>
        <w:ind w:firstLine="709"/>
        <w:jc w:val="both"/>
      </w:pPr>
      <w:r>
        <w:t xml:space="preserve">5. На с. 142–146 дисертації представлено обґрунтовані економіко-математичні моделі оцінювання цифрової трансформації. Для підвищення практичної цінності цих моделей доцільно було б здійснити їх емпіричну верифікацію на даних конкретних підприємств </w:t>
      </w:r>
      <w:proofErr w:type="spellStart"/>
      <w:r>
        <w:t>рітейлу</w:t>
      </w:r>
      <w:proofErr w:type="spellEnd"/>
      <w:r>
        <w:t>.</w:t>
      </w:r>
    </w:p>
    <w:p w14:paraId="05845231" w14:textId="6FFC5C36" w:rsidR="0016799D" w:rsidRPr="009C757C" w:rsidRDefault="0033462C" w:rsidP="0033462C">
      <w:pPr>
        <w:spacing w:line="360" w:lineRule="auto"/>
        <w:ind w:firstLine="709"/>
        <w:jc w:val="both"/>
      </w:pPr>
      <w:r w:rsidRPr="009C757C">
        <w:t>Висловлені зауваження мають дискусійний характер і не знижують загальної позитивної оцінки дисертаційної роботи.</w:t>
      </w:r>
    </w:p>
    <w:p w14:paraId="4051C3E5" w14:textId="09644ACD" w:rsidR="0016799D" w:rsidRPr="009C757C" w:rsidRDefault="0033462C" w:rsidP="0033462C">
      <w:pPr>
        <w:spacing w:line="360" w:lineRule="auto"/>
        <w:ind w:firstLine="709"/>
        <w:jc w:val="both"/>
      </w:pPr>
      <w:r>
        <w:rPr>
          <w:b/>
          <w:bCs/>
        </w:rPr>
        <w:t xml:space="preserve">8. </w:t>
      </w:r>
      <w:r w:rsidRPr="009C757C">
        <w:rPr>
          <w:b/>
          <w:bCs/>
        </w:rPr>
        <w:t>Загальний висновок</w:t>
      </w:r>
    </w:p>
    <w:p w14:paraId="1BD4F479" w14:textId="77777777" w:rsidR="0016799D" w:rsidRPr="009C757C" w:rsidRDefault="0033462C" w:rsidP="0033462C">
      <w:pPr>
        <w:spacing w:line="360" w:lineRule="auto"/>
        <w:ind w:firstLine="709"/>
        <w:jc w:val="both"/>
      </w:pPr>
      <w:r w:rsidRPr="009C757C">
        <w:t xml:space="preserve">Дисертаційна робота Пупи Остапа Олеговича «Економіко-організаційний механізм цифрової трансформації </w:t>
      </w:r>
      <w:proofErr w:type="spellStart"/>
      <w:r w:rsidRPr="009C757C">
        <w:t>рітейлу</w:t>
      </w:r>
      <w:proofErr w:type="spellEnd"/>
      <w:r w:rsidRPr="009C757C">
        <w:t xml:space="preserve"> в Україні» є зав</w:t>
      </w:r>
      <w:r w:rsidRPr="009C757C">
        <w:t xml:space="preserve">ершеним науковим дослідженням, що містить нові науково обґрунтовані результати у сфері цифрової трансформації </w:t>
      </w:r>
      <w:proofErr w:type="spellStart"/>
      <w:r w:rsidRPr="009C757C">
        <w:t>рітейлу</w:t>
      </w:r>
      <w:proofErr w:type="spellEnd"/>
      <w:r w:rsidRPr="009C757C">
        <w:t>. Робота характеризується актуальністю теми, чіткою структурою, логічною послідовністю викладу матеріалу, достатньою емпіричною базою та об</w:t>
      </w:r>
      <w:r w:rsidRPr="009C757C">
        <w:t>ґрунтованістю висновків.</w:t>
      </w:r>
    </w:p>
    <w:p w14:paraId="53B375FC" w14:textId="77777777" w:rsidR="0016799D" w:rsidRPr="009C757C" w:rsidRDefault="0033462C" w:rsidP="0033462C">
      <w:pPr>
        <w:spacing w:line="360" w:lineRule="auto"/>
        <w:ind w:firstLine="709"/>
        <w:jc w:val="both"/>
      </w:pPr>
      <w:r w:rsidRPr="009C757C">
        <w:t xml:space="preserve">Дисертація відповідає вимогам Наказу МОН України № 40 від 12.01.2017 р. «Про затвердження Вимог до оформлення дисертації» (із змінами) та </w:t>
      </w:r>
      <w:r w:rsidRPr="009C757C">
        <w:lastRenderedPageBreak/>
        <w:t>постанови КМУ № 44 від 12.01.2022 р. «Про затвердження Порядку присудження ступеня доктора фі</w:t>
      </w:r>
      <w:r w:rsidRPr="009C757C">
        <w:t>лософії та скасування рішення разової спеціалізованої вченої ради закладу вищої освіти, наукової установи про присудження ступеня доктора філософії» (із змінами).</w:t>
      </w:r>
    </w:p>
    <w:p w14:paraId="26C22EF2" w14:textId="77777777" w:rsidR="0016799D" w:rsidRPr="009C757C" w:rsidRDefault="0033462C" w:rsidP="0033462C">
      <w:pPr>
        <w:spacing w:line="360" w:lineRule="auto"/>
        <w:ind w:firstLine="709"/>
        <w:jc w:val="both"/>
      </w:pPr>
      <w:r w:rsidRPr="009C757C">
        <w:t>Автор дисертації, Пупа Остап Олегович, заслуговує на присудження наукового ступеня доктора фі</w:t>
      </w:r>
      <w:r w:rsidRPr="009C757C">
        <w:t>лософії з галузі знань 05 Соціальні та поведінкові науки за спеціальністю 051 Економіка.</w:t>
      </w:r>
    </w:p>
    <w:p w14:paraId="50868053" w14:textId="77777777" w:rsidR="0033462C" w:rsidRDefault="0033462C" w:rsidP="0033462C">
      <w:pPr>
        <w:spacing w:line="360" w:lineRule="auto"/>
        <w:ind w:firstLine="709"/>
        <w:jc w:val="both"/>
      </w:pPr>
    </w:p>
    <w:p w14:paraId="028FD10F" w14:textId="62E3998C" w:rsidR="0016799D" w:rsidRPr="0033462C" w:rsidRDefault="0033462C" w:rsidP="0033462C">
      <w:pPr>
        <w:spacing w:line="360" w:lineRule="auto"/>
        <w:jc w:val="both"/>
        <w:rPr>
          <w:b/>
          <w:bCs/>
        </w:rPr>
      </w:pPr>
      <w:r w:rsidRPr="0033462C">
        <w:rPr>
          <w:b/>
          <w:bCs/>
        </w:rPr>
        <w:t>Рецензент:</w:t>
      </w:r>
    </w:p>
    <w:p w14:paraId="361DA443" w14:textId="77777777" w:rsidR="0033462C" w:rsidRPr="0033462C" w:rsidRDefault="0033462C" w:rsidP="0033462C">
      <w:pPr>
        <w:spacing w:line="360" w:lineRule="auto"/>
        <w:jc w:val="both"/>
      </w:pPr>
      <w:proofErr w:type="spellStart"/>
      <w:r w:rsidRPr="0033462C">
        <w:t>д.е.н</w:t>
      </w:r>
      <w:proofErr w:type="spellEnd"/>
      <w:r w:rsidRPr="0033462C">
        <w:t>., професор</w:t>
      </w:r>
      <w:r w:rsidRPr="0033462C">
        <w:t>.</w:t>
      </w:r>
    </w:p>
    <w:p w14:paraId="456F88E5" w14:textId="52F5E2A4" w:rsidR="0033462C" w:rsidRPr="0033462C" w:rsidRDefault="0033462C" w:rsidP="0033462C">
      <w:pPr>
        <w:spacing w:line="360" w:lineRule="auto"/>
        <w:jc w:val="both"/>
      </w:pPr>
      <w:r w:rsidRPr="0033462C">
        <w:t xml:space="preserve">професор кафедри обліку і оподаткування </w:t>
      </w:r>
    </w:p>
    <w:p w14:paraId="51F0C155" w14:textId="77777777" w:rsidR="0033462C" w:rsidRPr="0033462C" w:rsidRDefault="0033462C" w:rsidP="0033462C">
      <w:pPr>
        <w:spacing w:line="360" w:lineRule="auto"/>
        <w:jc w:val="both"/>
      </w:pPr>
      <w:r w:rsidRPr="0033462C">
        <w:t xml:space="preserve">Навчально-наукового інституту управління, </w:t>
      </w:r>
    </w:p>
    <w:p w14:paraId="52B83177" w14:textId="77777777" w:rsidR="0033462C" w:rsidRPr="0033462C" w:rsidRDefault="0033462C" w:rsidP="0033462C">
      <w:pPr>
        <w:spacing w:line="360" w:lineRule="auto"/>
        <w:jc w:val="both"/>
      </w:pPr>
      <w:r w:rsidRPr="0033462C">
        <w:t xml:space="preserve">адміністрування та інформаційних технологій </w:t>
      </w:r>
    </w:p>
    <w:p w14:paraId="253F81A3" w14:textId="553D2C5F" w:rsidR="0033462C" w:rsidRPr="0033462C" w:rsidRDefault="0033462C" w:rsidP="0033462C">
      <w:pPr>
        <w:tabs>
          <w:tab w:val="left" w:pos="7655"/>
        </w:tabs>
        <w:spacing w:line="360" w:lineRule="auto"/>
        <w:jc w:val="both"/>
      </w:pPr>
      <w:r w:rsidRPr="0033462C">
        <w:t>ЗВО «Львівський університет бізнесу та права»</w:t>
      </w:r>
      <w:r>
        <w:tab/>
      </w:r>
      <w:proofErr w:type="spellStart"/>
      <w:r w:rsidRPr="0033462C">
        <w:rPr>
          <w:b/>
          <w:bCs/>
        </w:rPr>
        <w:t>Скупейко</w:t>
      </w:r>
      <w:proofErr w:type="spellEnd"/>
      <w:r w:rsidRPr="0033462C">
        <w:rPr>
          <w:b/>
          <w:bCs/>
        </w:rPr>
        <w:t xml:space="preserve"> В. В.</w:t>
      </w:r>
    </w:p>
    <w:p w14:paraId="2043104A" w14:textId="1FF8C237" w:rsidR="0016799D" w:rsidRPr="009C757C" w:rsidRDefault="0016799D" w:rsidP="0033462C">
      <w:pPr>
        <w:spacing w:line="360" w:lineRule="auto"/>
        <w:ind w:firstLine="709"/>
        <w:jc w:val="both"/>
      </w:pPr>
    </w:p>
    <w:sectPr w:rsidR="0016799D" w:rsidRPr="009C757C" w:rsidSect="0033462C">
      <w:pgSz w:w="11906" w:h="16838"/>
      <w:pgMar w:top="1418" w:right="567" w:bottom="1418"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0E20A6"/>
    <w:multiLevelType w:val="hybridMultilevel"/>
    <w:tmpl w:val="9578B448"/>
    <w:lvl w:ilvl="0" w:tplc="E6502356">
      <w:start w:val="1"/>
      <w:numFmt w:val="bullet"/>
      <w:lvlText w:val="●"/>
      <w:lvlJc w:val="left"/>
      <w:pPr>
        <w:ind w:left="720" w:hanging="360"/>
      </w:pPr>
    </w:lvl>
    <w:lvl w:ilvl="1" w:tplc="EDE653E4">
      <w:start w:val="1"/>
      <w:numFmt w:val="bullet"/>
      <w:lvlText w:val="○"/>
      <w:lvlJc w:val="left"/>
      <w:pPr>
        <w:ind w:left="1440" w:hanging="360"/>
      </w:pPr>
    </w:lvl>
    <w:lvl w:ilvl="2" w:tplc="E77659B4">
      <w:start w:val="1"/>
      <w:numFmt w:val="bullet"/>
      <w:lvlText w:val="■"/>
      <w:lvlJc w:val="left"/>
      <w:pPr>
        <w:ind w:left="2160" w:hanging="360"/>
      </w:pPr>
    </w:lvl>
    <w:lvl w:ilvl="3" w:tplc="D48ED922">
      <w:start w:val="1"/>
      <w:numFmt w:val="bullet"/>
      <w:lvlText w:val="●"/>
      <w:lvlJc w:val="left"/>
      <w:pPr>
        <w:ind w:left="2880" w:hanging="360"/>
      </w:pPr>
    </w:lvl>
    <w:lvl w:ilvl="4" w:tplc="7B584A64">
      <w:start w:val="1"/>
      <w:numFmt w:val="bullet"/>
      <w:lvlText w:val="○"/>
      <w:lvlJc w:val="left"/>
      <w:pPr>
        <w:ind w:left="3600" w:hanging="360"/>
      </w:pPr>
    </w:lvl>
    <w:lvl w:ilvl="5" w:tplc="71BCD6A4">
      <w:start w:val="1"/>
      <w:numFmt w:val="bullet"/>
      <w:lvlText w:val="■"/>
      <w:lvlJc w:val="left"/>
      <w:pPr>
        <w:ind w:left="4320" w:hanging="360"/>
      </w:pPr>
    </w:lvl>
    <w:lvl w:ilvl="6" w:tplc="DC5079C0">
      <w:start w:val="1"/>
      <w:numFmt w:val="bullet"/>
      <w:lvlText w:val="●"/>
      <w:lvlJc w:val="left"/>
      <w:pPr>
        <w:ind w:left="5040" w:hanging="360"/>
      </w:pPr>
    </w:lvl>
    <w:lvl w:ilvl="7" w:tplc="3D0EC39C">
      <w:start w:val="1"/>
      <w:numFmt w:val="bullet"/>
      <w:lvlText w:val="●"/>
      <w:lvlJc w:val="left"/>
      <w:pPr>
        <w:ind w:left="5760" w:hanging="360"/>
      </w:pPr>
    </w:lvl>
    <w:lvl w:ilvl="8" w:tplc="BEECF25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99D"/>
    <w:rsid w:val="0016799D"/>
    <w:rsid w:val="0033462C"/>
    <w:rsid w:val="009C75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80038"/>
  <w15:docId w15:val="{637F19C8-4D3B-41A6-AAD8-62E05C2E7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виноски Знак"/>
    <w:link w:val="a7"/>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181995">
      <w:bodyDiv w:val="1"/>
      <w:marLeft w:val="0"/>
      <w:marRight w:val="0"/>
      <w:marTop w:val="0"/>
      <w:marBottom w:val="0"/>
      <w:divBdr>
        <w:top w:val="none" w:sz="0" w:space="0" w:color="auto"/>
        <w:left w:val="none" w:sz="0" w:space="0" w:color="auto"/>
        <w:bottom w:val="none" w:sz="0" w:space="0" w:color="auto"/>
        <w:right w:val="none" w:sz="0" w:space="0" w:color="auto"/>
      </w:divBdr>
    </w:div>
    <w:div w:id="896938775">
      <w:bodyDiv w:val="1"/>
      <w:marLeft w:val="0"/>
      <w:marRight w:val="0"/>
      <w:marTop w:val="0"/>
      <w:marBottom w:val="0"/>
      <w:divBdr>
        <w:top w:val="none" w:sz="0" w:space="0" w:color="auto"/>
        <w:left w:val="none" w:sz="0" w:space="0" w:color="auto"/>
        <w:bottom w:val="none" w:sz="0" w:space="0" w:color="auto"/>
        <w:right w:val="none" w:sz="0" w:space="0" w:color="auto"/>
      </w:divBdr>
    </w:div>
    <w:div w:id="1222523226">
      <w:bodyDiv w:val="1"/>
      <w:marLeft w:val="0"/>
      <w:marRight w:val="0"/>
      <w:marTop w:val="0"/>
      <w:marBottom w:val="0"/>
      <w:divBdr>
        <w:top w:val="none" w:sz="0" w:space="0" w:color="auto"/>
        <w:left w:val="none" w:sz="0" w:space="0" w:color="auto"/>
        <w:bottom w:val="none" w:sz="0" w:space="0" w:color="auto"/>
        <w:right w:val="none" w:sz="0" w:space="0" w:color="auto"/>
      </w:divBdr>
    </w:div>
    <w:div w:id="1604025880">
      <w:bodyDiv w:val="1"/>
      <w:marLeft w:val="0"/>
      <w:marRight w:val="0"/>
      <w:marTop w:val="0"/>
      <w:marBottom w:val="0"/>
      <w:divBdr>
        <w:top w:val="none" w:sz="0" w:space="0" w:color="auto"/>
        <w:left w:val="none" w:sz="0" w:space="0" w:color="auto"/>
        <w:bottom w:val="none" w:sz="0" w:space="0" w:color="auto"/>
        <w:right w:val="none" w:sz="0" w:space="0" w:color="auto"/>
      </w:divBdr>
    </w:div>
    <w:div w:id="1885943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9887</Words>
  <Characters>5636</Characters>
  <Application>Microsoft Office Word</Application>
  <DocSecurity>0</DocSecurity>
  <Lines>46</Lines>
  <Paragraphs>30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1</cp:lastModifiedBy>
  <cp:revision>2</cp:revision>
  <dcterms:created xsi:type="dcterms:W3CDTF">2026-01-15T08:29:00Z</dcterms:created>
  <dcterms:modified xsi:type="dcterms:W3CDTF">2026-01-15T09:34:00Z</dcterms:modified>
</cp:coreProperties>
</file>